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977CA" w14:textId="77777777" w:rsidR="00826DC6" w:rsidRPr="003650C8" w:rsidRDefault="003650C8" w:rsidP="003650C8">
      <w:pPr>
        <w:jc w:val="center"/>
        <w:rPr>
          <w:b/>
          <w:u w:val="single"/>
        </w:rPr>
      </w:pPr>
      <w:r w:rsidRPr="003650C8">
        <w:rPr>
          <w:b/>
          <w:u w:val="single"/>
        </w:rPr>
        <w:t>Inform</w:t>
      </w:r>
      <w:r>
        <w:rPr>
          <w:b/>
          <w:u w:val="single"/>
        </w:rPr>
        <w:t>ation about ADHD Service Options</w:t>
      </w:r>
    </w:p>
    <w:p w14:paraId="2F153895" w14:textId="77777777" w:rsidR="003650C8" w:rsidRPr="003650C8" w:rsidRDefault="003650C8">
      <w:pPr>
        <w:rPr>
          <w:u w:val="single"/>
        </w:rPr>
      </w:pPr>
      <w:r w:rsidRPr="003650C8">
        <w:rPr>
          <w:u w:val="single"/>
        </w:rPr>
        <w:t>Local Community Mental Health Team ADHD Service (NHS):</w:t>
      </w:r>
    </w:p>
    <w:p w14:paraId="5C286872" w14:textId="77777777" w:rsidR="003650C8" w:rsidRDefault="003650C8" w:rsidP="003650C8">
      <w:pPr>
        <w:pStyle w:val="ListParagraph"/>
        <w:numPr>
          <w:ilvl w:val="0"/>
          <w:numId w:val="1"/>
        </w:numPr>
      </w:pPr>
      <w:r>
        <w:t>New service in Plymouth, Established in rest of Devon</w:t>
      </w:r>
    </w:p>
    <w:p w14:paraId="153BBFB9" w14:textId="59F88CD5" w:rsidR="003650C8" w:rsidRDefault="003650C8" w:rsidP="003650C8">
      <w:pPr>
        <w:pStyle w:val="ListParagraph"/>
        <w:numPr>
          <w:ilvl w:val="0"/>
          <w:numId w:val="1"/>
        </w:numPr>
      </w:pPr>
      <w:r>
        <w:t>Currently has a waiting list but working through it</w:t>
      </w:r>
      <w:r w:rsidR="002E1F7C">
        <w:t xml:space="preserve"> , approximately 18 </w:t>
      </w:r>
      <w:proofErr w:type="gramStart"/>
      <w:r w:rsidR="002E1F7C">
        <w:t>months</w:t>
      </w:r>
      <w:proofErr w:type="gramEnd"/>
      <w:r w:rsidR="002E1F7C">
        <w:t xml:space="preserve"> </w:t>
      </w:r>
    </w:p>
    <w:p w14:paraId="3036DBAC" w14:textId="5526E9F2" w:rsidR="003650C8" w:rsidRDefault="003650C8" w:rsidP="003650C8">
      <w:pPr>
        <w:pStyle w:val="ListParagraph"/>
        <w:numPr>
          <w:ilvl w:val="0"/>
          <w:numId w:val="1"/>
        </w:numPr>
      </w:pPr>
      <w:r>
        <w:t>Will be able to undertake initial assessment and diagnosis</w:t>
      </w:r>
      <w:r w:rsidR="002E1F7C">
        <w:t xml:space="preserve"> as part of a team ( recommended within clinical guidance)  </w:t>
      </w:r>
      <w:r>
        <w:t xml:space="preserve"> and then initiate and stabilise </w:t>
      </w:r>
      <w:proofErr w:type="gramStart"/>
      <w:r>
        <w:t>medication</w:t>
      </w:r>
      <w:proofErr w:type="gramEnd"/>
    </w:p>
    <w:p w14:paraId="4396298E" w14:textId="77777777" w:rsidR="003650C8" w:rsidRDefault="003650C8" w:rsidP="003650C8">
      <w:pPr>
        <w:pStyle w:val="ListParagraph"/>
        <w:numPr>
          <w:ilvl w:val="0"/>
          <w:numId w:val="1"/>
        </w:numPr>
      </w:pPr>
      <w:r>
        <w:t>Uses the Shared Care Medication agreements that have been formally agreed across Devon which mean that any GP in Devon is resourced to consider taking on prescribing medication and doing physical monitoring (there may be reasons why this isn’t appropriate for a specific individual), with support from the specialist team long term</w:t>
      </w:r>
    </w:p>
    <w:p w14:paraId="72C4FEC8" w14:textId="77777777" w:rsidR="003650C8" w:rsidRDefault="003650C8" w:rsidP="003650C8">
      <w:pPr>
        <w:pStyle w:val="ListParagraph"/>
        <w:numPr>
          <w:ilvl w:val="0"/>
          <w:numId w:val="1"/>
        </w:numPr>
      </w:pPr>
      <w:r>
        <w:t xml:space="preserve">Feeds </w:t>
      </w:r>
      <w:proofErr w:type="gramStart"/>
      <w:r>
        <w:t>in to</w:t>
      </w:r>
      <w:proofErr w:type="gramEnd"/>
      <w:r>
        <w:t xml:space="preserve"> other mental health services so that if other issues (such as autism spectrum disorder, depression, other mental health issues) are also diagnosed they can be managed too</w:t>
      </w:r>
    </w:p>
    <w:p w14:paraId="0A6F2277" w14:textId="77777777" w:rsidR="003650C8" w:rsidRDefault="003650C8" w:rsidP="003650C8">
      <w:pPr>
        <w:pStyle w:val="ListParagraph"/>
        <w:numPr>
          <w:ilvl w:val="0"/>
          <w:numId w:val="1"/>
        </w:numPr>
      </w:pPr>
      <w:r>
        <w:t>Uses local support services such as counselling and social prescribing that may help manage any ongoing issues</w:t>
      </w:r>
    </w:p>
    <w:p w14:paraId="6489E09B" w14:textId="77777777" w:rsidR="003650C8" w:rsidRPr="003650C8" w:rsidRDefault="003650C8" w:rsidP="003650C8">
      <w:pPr>
        <w:rPr>
          <w:u w:val="single"/>
        </w:rPr>
      </w:pPr>
      <w:r w:rsidRPr="003650C8">
        <w:rPr>
          <w:u w:val="single"/>
        </w:rPr>
        <w:t>Right to Choose Services (NHS):</w:t>
      </w:r>
    </w:p>
    <w:p w14:paraId="187A8F0D" w14:textId="77777777" w:rsidR="003650C8" w:rsidRDefault="003650C8" w:rsidP="003650C8">
      <w:pPr>
        <w:pStyle w:val="ListParagraph"/>
        <w:numPr>
          <w:ilvl w:val="0"/>
          <w:numId w:val="1"/>
        </w:numPr>
      </w:pPr>
      <w:r>
        <w:t>Relatively new nationally based services, generally remote</w:t>
      </w:r>
    </w:p>
    <w:p w14:paraId="30CE990D" w14:textId="170ADA9B" w:rsidR="003650C8" w:rsidRDefault="003650C8" w:rsidP="003650C8">
      <w:pPr>
        <w:pStyle w:val="ListParagraph"/>
        <w:numPr>
          <w:ilvl w:val="0"/>
          <w:numId w:val="1"/>
        </w:numPr>
      </w:pPr>
      <w:r>
        <w:t xml:space="preserve">Currently has a </w:t>
      </w:r>
      <w:r w:rsidR="00483A92">
        <w:t>short</w:t>
      </w:r>
      <w:r w:rsidR="002E1F7C">
        <w:t xml:space="preserve">er </w:t>
      </w:r>
      <w:r>
        <w:t xml:space="preserve">waiting list </w:t>
      </w:r>
      <w:r w:rsidR="002E1F7C">
        <w:t xml:space="preserve"> , about 6 </w:t>
      </w:r>
      <w:proofErr w:type="gramStart"/>
      <w:r w:rsidR="002E1F7C">
        <w:t>months</w:t>
      </w:r>
      <w:proofErr w:type="gramEnd"/>
    </w:p>
    <w:p w14:paraId="1EA5A923" w14:textId="1F8ECB07" w:rsidR="00952A3E" w:rsidRPr="00483A92" w:rsidRDefault="003650C8" w:rsidP="00483A92">
      <w:pPr>
        <w:pStyle w:val="ListParagraph"/>
        <w:numPr>
          <w:ilvl w:val="0"/>
          <w:numId w:val="1"/>
        </w:numPr>
        <w:rPr>
          <w:b/>
          <w:bCs/>
        </w:rPr>
      </w:pPr>
      <w:r w:rsidRPr="00483A92">
        <w:rPr>
          <w:b/>
          <w:bCs/>
        </w:rPr>
        <w:t>Does not use</w:t>
      </w:r>
      <w:r>
        <w:t xml:space="preserve"> the Shared Care Medication agreements that have been formally agreed across Devon which means </w:t>
      </w:r>
      <w:r w:rsidR="00483A92">
        <w:t xml:space="preserve">if they decide on treatment for ADHD ( which they </w:t>
      </w:r>
      <w:proofErr w:type="spellStart"/>
      <w:r w:rsidR="00483A92">
        <w:t>invaribly</w:t>
      </w:r>
      <w:proofErr w:type="spellEnd"/>
      <w:r w:rsidR="00483A92">
        <w:t xml:space="preserve"> do) </w:t>
      </w:r>
      <w:r w:rsidRPr="00483A92">
        <w:rPr>
          <w:b/>
          <w:bCs/>
        </w:rPr>
        <w:t xml:space="preserve">they must remain fully responsible for all prescribing of medication and doing all of your physical monitoring. </w:t>
      </w:r>
      <w:r w:rsidR="00483A92">
        <w:t>T</w:t>
      </w:r>
      <w:r>
        <w:t>his means you as a patient must take responsibility for making sure that you are getting all of your physical monitoring done by them or done privately as we will not be able to help with ECGs or blood pr</w:t>
      </w:r>
      <w:r w:rsidR="00952A3E">
        <w:t>essure monitoring, for example</w:t>
      </w:r>
      <w:r w:rsidR="00483A92">
        <w:t>.</w:t>
      </w:r>
    </w:p>
    <w:p w14:paraId="54567131" w14:textId="77777777" w:rsidR="003650C8" w:rsidRDefault="003650C8" w:rsidP="003650C8">
      <w:pPr>
        <w:pStyle w:val="ListParagraph"/>
        <w:numPr>
          <w:ilvl w:val="0"/>
          <w:numId w:val="1"/>
        </w:numPr>
      </w:pPr>
      <w:r>
        <w:t xml:space="preserve">They will also have to provide all of your medication </w:t>
      </w:r>
      <w:proofErr w:type="gramStart"/>
      <w:r w:rsidR="00952A3E">
        <w:t>indefinitely</w:t>
      </w:r>
      <w:proofErr w:type="gramEnd"/>
    </w:p>
    <w:p w14:paraId="1341431A" w14:textId="77777777" w:rsidR="003650C8" w:rsidRDefault="003650C8" w:rsidP="003650C8">
      <w:pPr>
        <w:pStyle w:val="ListParagraph"/>
        <w:numPr>
          <w:ilvl w:val="0"/>
          <w:numId w:val="1"/>
        </w:numPr>
      </w:pPr>
      <w:r>
        <w:t>Does not have an NHS contract for other mental health issues, if other diagnoses such as autism spectrum disorder or depression are discovered, you may need to address these separately and without good connecting pathways between these services</w:t>
      </w:r>
    </w:p>
    <w:p w14:paraId="49B7F398" w14:textId="77777777" w:rsidR="003650C8" w:rsidRDefault="003650C8" w:rsidP="003650C8">
      <w:pPr>
        <w:pStyle w:val="ListParagraph"/>
        <w:numPr>
          <w:ilvl w:val="0"/>
          <w:numId w:val="1"/>
        </w:numPr>
      </w:pPr>
      <w:r>
        <w:t>Only valid through NHS England so will not be an option if you move outside of England in future.</w:t>
      </w:r>
    </w:p>
    <w:p w14:paraId="3108DC12" w14:textId="77777777" w:rsidR="003650C8" w:rsidRPr="003650C8" w:rsidRDefault="003650C8" w:rsidP="003650C8">
      <w:pPr>
        <w:rPr>
          <w:u w:val="single"/>
        </w:rPr>
      </w:pPr>
      <w:r w:rsidRPr="003650C8">
        <w:rPr>
          <w:u w:val="single"/>
        </w:rPr>
        <w:t>Private services (not NHS):</w:t>
      </w:r>
    </w:p>
    <w:p w14:paraId="3BEF6DD0" w14:textId="77777777" w:rsidR="003650C8" w:rsidRDefault="003650C8" w:rsidP="003650C8">
      <w:pPr>
        <w:pStyle w:val="ListParagraph"/>
        <w:numPr>
          <w:ilvl w:val="0"/>
          <w:numId w:val="1"/>
        </w:numPr>
      </w:pPr>
      <w:r>
        <w:t>Long established, usually no/short waiting lists</w:t>
      </w:r>
    </w:p>
    <w:p w14:paraId="6B54A525" w14:textId="77777777" w:rsidR="003650C8" w:rsidRDefault="003650C8" w:rsidP="003650C8">
      <w:pPr>
        <w:pStyle w:val="ListParagraph"/>
        <w:numPr>
          <w:ilvl w:val="0"/>
          <w:numId w:val="1"/>
        </w:numPr>
      </w:pPr>
      <w:r>
        <w:t>Financial costs associated are not just for assessment/diagnosis</w:t>
      </w:r>
    </w:p>
    <w:p w14:paraId="0AD130E8" w14:textId="5944ED73" w:rsidR="003650C8" w:rsidRPr="00483A92" w:rsidRDefault="00483A92" w:rsidP="00483A92">
      <w:pPr>
        <w:pStyle w:val="ListParagraph"/>
        <w:numPr>
          <w:ilvl w:val="0"/>
          <w:numId w:val="1"/>
        </w:numPr>
        <w:rPr>
          <w:b/>
          <w:bCs/>
        </w:rPr>
      </w:pPr>
      <w:r w:rsidRPr="00483A92">
        <w:rPr>
          <w:b/>
          <w:bCs/>
        </w:rPr>
        <w:t>Does not use</w:t>
      </w:r>
      <w:r>
        <w:t xml:space="preserve"> the Shared Care Medication agreements that have been formally agreed across Devon which means if they decide on treatment for ADHD ( which they </w:t>
      </w:r>
      <w:proofErr w:type="spellStart"/>
      <w:r>
        <w:t>invaribly</w:t>
      </w:r>
      <w:proofErr w:type="spellEnd"/>
      <w:r>
        <w:t xml:space="preserve"> do) </w:t>
      </w:r>
      <w:r w:rsidRPr="00483A92">
        <w:rPr>
          <w:b/>
          <w:bCs/>
        </w:rPr>
        <w:t xml:space="preserve">they must remain fully responsible for all prescribing of medication and doing all of your physical monitoring. </w:t>
      </w:r>
      <w:r>
        <w:t>This means you as a patient must take responsibility for making sure that you are getting all of your physical monitoring done by them or done privately as we will not be able to help with ECGs or blood pressure monitoring, for example.</w:t>
      </w:r>
    </w:p>
    <w:p w14:paraId="164DFDDD" w14:textId="0F3C843E" w:rsidR="003650C8" w:rsidRDefault="003650C8" w:rsidP="003650C8">
      <w:pPr>
        <w:pStyle w:val="ListParagraph"/>
        <w:numPr>
          <w:ilvl w:val="0"/>
          <w:numId w:val="1"/>
        </w:numPr>
      </w:pPr>
      <w:r>
        <w:t>They will also have to provide all of your medication via private prescriptions</w:t>
      </w:r>
      <w:r w:rsidR="00483A92">
        <w:t xml:space="preserve"> , which can be </w:t>
      </w:r>
      <w:proofErr w:type="gramStart"/>
      <w:r w:rsidR="00483A92">
        <w:t>expensive</w:t>
      </w:r>
      <w:proofErr w:type="gramEnd"/>
    </w:p>
    <w:p w14:paraId="4910C8FF" w14:textId="77777777" w:rsidR="003650C8" w:rsidRDefault="003650C8" w:rsidP="003650C8">
      <w:pPr>
        <w:pStyle w:val="ListParagraph"/>
        <w:numPr>
          <w:ilvl w:val="0"/>
          <w:numId w:val="1"/>
        </w:numPr>
      </w:pPr>
      <w:r>
        <w:lastRenderedPageBreak/>
        <w:t>If you choose to move to an NHS provider at a later date, they may not be willing to take over responsibility without starting from the beginning, this may mean having to either continue to access medication privately while waiting or going without medication.</w:t>
      </w:r>
    </w:p>
    <w:p w14:paraId="23FBC3F1" w14:textId="77777777" w:rsidR="003650C8" w:rsidRDefault="003650C8" w:rsidP="003650C8"/>
    <w:p w14:paraId="0C98BE35" w14:textId="0EE635A4" w:rsidR="003650C8" w:rsidRDefault="003650C8" w:rsidP="003650C8">
      <w:pPr>
        <w:rPr>
          <w:rFonts w:cstheme="minorHAnsi"/>
          <w:sz w:val="24"/>
          <w:szCs w:val="24"/>
        </w:rPr>
      </w:pPr>
      <w:r w:rsidRPr="003650C8">
        <w:rPr>
          <w:rFonts w:cstheme="minorHAnsi"/>
          <w:sz w:val="24"/>
          <w:szCs w:val="24"/>
        </w:rPr>
        <w:t xml:space="preserve">Having read all of the above, please tick the boxes below that apply, fill in your details, sign, and </w:t>
      </w:r>
      <w:r w:rsidR="00952A3E">
        <w:rPr>
          <w:rFonts w:cstheme="minorHAnsi"/>
          <w:sz w:val="24"/>
          <w:szCs w:val="24"/>
        </w:rPr>
        <w:t xml:space="preserve">then </w:t>
      </w:r>
      <w:r w:rsidRPr="003650C8">
        <w:rPr>
          <w:rFonts w:cstheme="minorHAnsi"/>
          <w:sz w:val="24"/>
          <w:szCs w:val="24"/>
        </w:rPr>
        <w:t>return to us at the surgery.</w:t>
      </w:r>
    </w:p>
    <w:p w14:paraId="30A49CCF" w14:textId="77777777" w:rsidR="009B0ECB" w:rsidRPr="003650C8" w:rsidRDefault="009B0ECB" w:rsidP="003650C8">
      <w:pPr>
        <w:rPr>
          <w:rFonts w:cstheme="minorHAnsi"/>
          <w:sz w:val="24"/>
          <w:szCs w:val="24"/>
        </w:rPr>
      </w:pPr>
    </w:p>
    <w:p w14:paraId="5AC5BFEF" w14:textId="30CB9C0B" w:rsidR="003650C8" w:rsidRDefault="003650C8" w:rsidP="003650C8">
      <w:pPr>
        <w:pStyle w:val="ListParagraph"/>
        <w:numPr>
          <w:ilvl w:val="0"/>
          <w:numId w:val="3"/>
        </w:numPr>
        <w:rPr>
          <w:rFonts w:cstheme="minorHAnsi"/>
          <w:sz w:val="24"/>
          <w:szCs w:val="24"/>
        </w:rPr>
      </w:pPr>
      <w:r w:rsidRPr="003650C8">
        <w:rPr>
          <w:rFonts w:cstheme="minorHAnsi"/>
          <w:sz w:val="24"/>
          <w:szCs w:val="24"/>
        </w:rPr>
        <w:t>I would like to be referred via the local NHS service for an ADHD assessment</w:t>
      </w:r>
      <w:r>
        <w:rPr>
          <w:rFonts w:cstheme="minorHAnsi"/>
          <w:sz w:val="24"/>
          <w:szCs w:val="24"/>
        </w:rPr>
        <w:t>.</w:t>
      </w:r>
    </w:p>
    <w:p w14:paraId="0E2E0D58" w14:textId="77777777" w:rsidR="009B0ECB" w:rsidRDefault="009B0ECB" w:rsidP="009B0ECB">
      <w:pPr>
        <w:pStyle w:val="ListParagraph"/>
        <w:rPr>
          <w:rFonts w:cstheme="minorHAnsi"/>
          <w:sz w:val="24"/>
          <w:szCs w:val="24"/>
        </w:rPr>
      </w:pPr>
    </w:p>
    <w:p w14:paraId="1A184995" w14:textId="2AC46284" w:rsidR="009B0ECB" w:rsidRDefault="009B0ECB" w:rsidP="003650C8">
      <w:pPr>
        <w:pStyle w:val="ListParagraph"/>
        <w:numPr>
          <w:ilvl w:val="0"/>
          <w:numId w:val="3"/>
        </w:numPr>
        <w:rPr>
          <w:rFonts w:cstheme="minorHAnsi"/>
          <w:sz w:val="24"/>
          <w:szCs w:val="24"/>
        </w:rPr>
      </w:pPr>
      <w:r>
        <w:rPr>
          <w:rFonts w:cstheme="minorHAnsi"/>
          <w:sz w:val="24"/>
          <w:szCs w:val="24"/>
        </w:rPr>
        <w:t xml:space="preserve">I’m not sure I need referral right now , but  I would like to speak to a GP or mental health nurse about the different possible diagnoses , and other sources of </w:t>
      </w:r>
      <w:proofErr w:type="gramStart"/>
      <w:r>
        <w:rPr>
          <w:rFonts w:cstheme="minorHAnsi"/>
          <w:sz w:val="24"/>
          <w:szCs w:val="24"/>
        </w:rPr>
        <w:t>support</w:t>
      </w:r>
      <w:proofErr w:type="gramEnd"/>
      <w:r>
        <w:rPr>
          <w:rFonts w:cstheme="minorHAnsi"/>
          <w:sz w:val="24"/>
          <w:szCs w:val="24"/>
        </w:rPr>
        <w:t xml:space="preserve"> </w:t>
      </w:r>
    </w:p>
    <w:p w14:paraId="6F611501" w14:textId="77777777" w:rsidR="003650C8" w:rsidRDefault="003650C8" w:rsidP="003650C8">
      <w:pPr>
        <w:pStyle w:val="ListParagraph"/>
        <w:rPr>
          <w:rFonts w:cstheme="minorHAnsi"/>
          <w:sz w:val="24"/>
          <w:szCs w:val="24"/>
        </w:rPr>
      </w:pPr>
    </w:p>
    <w:p w14:paraId="7A6FB7C1" w14:textId="77777777" w:rsidR="003650C8" w:rsidRPr="003650C8" w:rsidRDefault="003650C8" w:rsidP="003650C8">
      <w:pPr>
        <w:pStyle w:val="ListParagraph"/>
        <w:rPr>
          <w:rFonts w:cstheme="minorHAnsi"/>
          <w:sz w:val="24"/>
          <w:szCs w:val="24"/>
        </w:rPr>
      </w:pPr>
    </w:p>
    <w:p w14:paraId="2AE952A3" w14:textId="77777777" w:rsidR="003650C8" w:rsidRDefault="003650C8" w:rsidP="003650C8">
      <w:pPr>
        <w:pStyle w:val="ListParagraph"/>
        <w:numPr>
          <w:ilvl w:val="0"/>
          <w:numId w:val="3"/>
        </w:numPr>
        <w:rPr>
          <w:rFonts w:cstheme="minorHAnsi"/>
          <w:sz w:val="24"/>
          <w:szCs w:val="24"/>
        </w:rPr>
      </w:pPr>
      <w:r w:rsidRPr="003650C8">
        <w:rPr>
          <w:rFonts w:cstheme="minorHAnsi"/>
          <w:sz w:val="24"/>
          <w:szCs w:val="24"/>
        </w:rPr>
        <w:t xml:space="preserve">I would like to be referred to an NHS Right to Choose service for an ADHD assessment, the name of my preferred provider for this is: </w:t>
      </w:r>
    </w:p>
    <w:p w14:paraId="541403DE" w14:textId="77777777" w:rsidR="003650C8" w:rsidRPr="003650C8" w:rsidRDefault="003650C8" w:rsidP="003650C8">
      <w:pPr>
        <w:pStyle w:val="ListParagraph"/>
        <w:rPr>
          <w:rFonts w:cstheme="minorHAnsi"/>
          <w:sz w:val="24"/>
          <w:szCs w:val="24"/>
        </w:rPr>
      </w:pPr>
    </w:p>
    <w:p w14:paraId="1EE52E85" w14:textId="77777777" w:rsidR="003650C8" w:rsidRPr="003650C8" w:rsidRDefault="003650C8" w:rsidP="003650C8">
      <w:pPr>
        <w:pStyle w:val="ListParagraph"/>
        <w:rPr>
          <w:rFonts w:cstheme="minorHAnsi"/>
          <w:sz w:val="24"/>
          <w:szCs w:val="24"/>
        </w:rPr>
      </w:pPr>
    </w:p>
    <w:p w14:paraId="59367A1C" w14:textId="77777777" w:rsidR="003650C8" w:rsidRDefault="003650C8" w:rsidP="003650C8">
      <w:pPr>
        <w:pStyle w:val="ListParagraph"/>
        <w:numPr>
          <w:ilvl w:val="0"/>
          <w:numId w:val="3"/>
        </w:numPr>
        <w:rPr>
          <w:rFonts w:cstheme="minorHAnsi"/>
          <w:sz w:val="24"/>
          <w:szCs w:val="24"/>
        </w:rPr>
      </w:pPr>
      <w:r w:rsidRPr="003650C8">
        <w:rPr>
          <w:rFonts w:cstheme="minorHAnsi"/>
          <w:sz w:val="24"/>
          <w:szCs w:val="24"/>
        </w:rPr>
        <w:t>I would like a private referral for an ADHD assessment, please send the referral to:</w:t>
      </w:r>
    </w:p>
    <w:p w14:paraId="19F75D30" w14:textId="77777777" w:rsidR="003650C8" w:rsidRDefault="003650C8" w:rsidP="003650C8">
      <w:pPr>
        <w:pStyle w:val="ListParagraph"/>
        <w:rPr>
          <w:rFonts w:cstheme="minorHAnsi"/>
          <w:sz w:val="24"/>
          <w:szCs w:val="24"/>
        </w:rPr>
      </w:pPr>
    </w:p>
    <w:p w14:paraId="41BECC2F" w14:textId="77777777" w:rsidR="003650C8" w:rsidRPr="003650C8" w:rsidRDefault="003650C8" w:rsidP="003650C8">
      <w:pPr>
        <w:pStyle w:val="ListParagraph"/>
        <w:rPr>
          <w:rFonts w:cstheme="minorHAnsi"/>
          <w:sz w:val="24"/>
          <w:szCs w:val="24"/>
        </w:rPr>
      </w:pPr>
    </w:p>
    <w:p w14:paraId="4FAC076E" w14:textId="77777777" w:rsidR="003650C8" w:rsidRPr="003650C8" w:rsidRDefault="003650C8" w:rsidP="003650C8">
      <w:pPr>
        <w:pStyle w:val="ListParagraph"/>
        <w:rPr>
          <w:rFonts w:cstheme="minorHAnsi"/>
          <w:color w:val="0B0C0C"/>
          <w:sz w:val="24"/>
          <w:szCs w:val="24"/>
          <w:shd w:val="clear" w:color="auto" w:fill="FFFFFF"/>
        </w:rPr>
      </w:pPr>
    </w:p>
    <w:p w14:paraId="15A5F76E" w14:textId="77777777" w:rsidR="003650C8" w:rsidRDefault="003650C8" w:rsidP="003650C8">
      <w:pPr>
        <w:rPr>
          <w:rFonts w:cstheme="minorHAnsi"/>
          <w:color w:val="0B0C0C"/>
          <w:sz w:val="24"/>
          <w:szCs w:val="24"/>
          <w:shd w:val="clear" w:color="auto" w:fill="FFFFFF"/>
        </w:rPr>
      </w:pPr>
      <w:r w:rsidRPr="003650C8">
        <w:rPr>
          <w:rFonts w:cstheme="minorHAnsi"/>
          <w:color w:val="0B0C0C"/>
          <w:sz w:val="24"/>
          <w:szCs w:val="24"/>
          <w:shd w:val="clear" w:color="auto" w:fill="FFFFFF"/>
        </w:rPr>
        <w:t>Name</w:t>
      </w:r>
    </w:p>
    <w:p w14:paraId="1D0D51D0" w14:textId="77777777" w:rsidR="003650C8" w:rsidRDefault="003650C8" w:rsidP="003650C8">
      <w:pPr>
        <w:rPr>
          <w:rFonts w:cstheme="minorHAnsi"/>
          <w:color w:val="0B0C0C"/>
          <w:sz w:val="24"/>
          <w:szCs w:val="24"/>
          <w:shd w:val="clear" w:color="auto" w:fill="FFFFFF"/>
        </w:rPr>
      </w:pPr>
      <w:r w:rsidRPr="003650C8">
        <w:rPr>
          <w:rFonts w:cstheme="minorHAnsi"/>
          <w:color w:val="0B0C0C"/>
          <w:sz w:val="24"/>
          <w:szCs w:val="24"/>
          <w:shd w:val="clear" w:color="auto" w:fill="FFFFFF"/>
        </w:rPr>
        <w:t>Date of Birth</w:t>
      </w:r>
    </w:p>
    <w:p w14:paraId="79FC8C88" w14:textId="1FA9FBBE" w:rsidR="003650C8" w:rsidRDefault="003650C8" w:rsidP="003650C8">
      <w:pPr>
        <w:rPr>
          <w:rFonts w:cstheme="minorHAnsi"/>
          <w:color w:val="0B0C0C"/>
          <w:sz w:val="24"/>
          <w:szCs w:val="24"/>
          <w:shd w:val="clear" w:color="auto" w:fill="FFFFFF"/>
        </w:rPr>
      </w:pPr>
      <w:r w:rsidRPr="003650C8">
        <w:rPr>
          <w:rFonts w:cstheme="minorHAnsi"/>
          <w:color w:val="0B0C0C"/>
          <w:sz w:val="24"/>
          <w:szCs w:val="24"/>
          <w:shd w:val="clear" w:color="auto" w:fill="FFFFFF"/>
        </w:rPr>
        <w:t>Address</w:t>
      </w:r>
    </w:p>
    <w:p w14:paraId="68A83AE9" w14:textId="77777777" w:rsidR="003650C8" w:rsidRDefault="003650C8" w:rsidP="003650C8">
      <w:pPr>
        <w:rPr>
          <w:rFonts w:cstheme="minorHAnsi"/>
          <w:color w:val="0B0C0C"/>
          <w:sz w:val="24"/>
          <w:szCs w:val="24"/>
          <w:shd w:val="clear" w:color="auto" w:fill="FFFFFF"/>
        </w:rPr>
      </w:pPr>
    </w:p>
    <w:p w14:paraId="18E8E014" w14:textId="77777777" w:rsidR="003650C8" w:rsidRDefault="003650C8" w:rsidP="003650C8">
      <w:pPr>
        <w:rPr>
          <w:rFonts w:cstheme="minorHAnsi"/>
          <w:color w:val="0B0C0C"/>
          <w:sz w:val="24"/>
          <w:szCs w:val="24"/>
          <w:shd w:val="clear" w:color="auto" w:fill="FFFFFF"/>
        </w:rPr>
      </w:pPr>
      <w:r w:rsidRPr="003650C8">
        <w:rPr>
          <w:rFonts w:cstheme="minorHAnsi"/>
          <w:color w:val="0B0C0C"/>
          <w:sz w:val="24"/>
          <w:szCs w:val="24"/>
          <w:shd w:val="clear" w:color="auto" w:fill="FFFFFF"/>
        </w:rPr>
        <w:t>Contact telephone number</w:t>
      </w:r>
    </w:p>
    <w:p w14:paraId="38E9142A" w14:textId="77777777" w:rsidR="00952A3E" w:rsidRPr="003650C8" w:rsidRDefault="00952A3E" w:rsidP="003650C8">
      <w:pPr>
        <w:rPr>
          <w:rFonts w:cstheme="minorHAnsi"/>
          <w:color w:val="0B0C0C"/>
          <w:sz w:val="24"/>
          <w:szCs w:val="24"/>
          <w:shd w:val="clear" w:color="auto" w:fill="FFFFFF"/>
        </w:rPr>
      </w:pPr>
    </w:p>
    <w:p w14:paraId="60B7723D" w14:textId="5298787F" w:rsidR="003650C8" w:rsidRPr="003650C8" w:rsidRDefault="003650C8" w:rsidP="003650C8">
      <w:pPr>
        <w:rPr>
          <w:rFonts w:cstheme="minorHAnsi"/>
          <w:color w:val="0B0C0C"/>
          <w:sz w:val="24"/>
          <w:szCs w:val="24"/>
          <w:shd w:val="clear" w:color="auto" w:fill="FFFFFF"/>
        </w:rPr>
      </w:pPr>
      <w:r w:rsidRPr="003650C8">
        <w:rPr>
          <w:rFonts w:cstheme="minorHAnsi"/>
          <w:color w:val="0B0C0C"/>
          <w:sz w:val="24"/>
          <w:szCs w:val="24"/>
          <w:shd w:val="clear" w:color="auto" w:fill="FFFFFF"/>
        </w:rPr>
        <w:t>Email</w:t>
      </w:r>
      <w:r w:rsidR="009B0ECB">
        <w:rPr>
          <w:rFonts w:cstheme="minorHAnsi"/>
          <w:color w:val="0B0C0C"/>
          <w:sz w:val="24"/>
          <w:szCs w:val="24"/>
          <w:shd w:val="clear" w:color="auto" w:fill="FFFFFF"/>
        </w:rPr>
        <w:t xml:space="preserve"> ( essential for referral to private providers) </w:t>
      </w:r>
    </w:p>
    <w:p w14:paraId="396890CF" w14:textId="77777777" w:rsidR="00483A92" w:rsidRDefault="00483A92" w:rsidP="003650C8">
      <w:pPr>
        <w:rPr>
          <w:rFonts w:cstheme="minorHAnsi"/>
          <w:color w:val="0B0C0C"/>
          <w:sz w:val="24"/>
          <w:szCs w:val="24"/>
          <w:shd w:val="clear" w:color="auto" w:fill="FFFFFF"/>
        </w:rPr>
      </w:pPr>
    </w:p>
    <w:p w14:paraId="544D7EBC" w14:textId="3E536F30" w:rsidR="00952A3E" w:rsidRDefault="003650C8" w:rsidP="003650C8">
      <w:pPr>
        <w:rPr>
          <w:rFonts w:cstheme="minorHAnsi"/>
          <w:color w:val="0B0C0C"/>
          <w:sz w:val="24"/>
          <w:szCs w:val="24"/>
          <w:shd w:val="clear" w:color="auto" w:fill="FFFFFF"/>
        </w:rPr>
      </w:pPr>
      <w:r w:rsidRPr="003650C8">
        <w:rPr>
          <w:rFonts w:cstheme="minorHAnsi"/>
          <w:color w:val="0B0C0C"/>
          <w:sz w:val="24"/>
          <w:szCs w:val="24"/>
          <w:shd w:val="clear" w:color="auto" w:fill="FFFFFF"/>
        </w:rPr>
        <w:t>Signature</w:t>
      </w:r>
    </w:p>
    <w:p w14:paraId="21DD501E" w14:textId="77777777" w:rsidR="009B0ECB" w:rsidRPr="003650C8" w:rsidRDefault="009B0ECB" w:rsidP="003650C8">
      <w:pPr>
        <w:rPr>
          <w:rFonts w:cstheme="minorHAnsi"/>
          <w:color w:val="0B0C0C"/>
          <w:sz w:val="24"/>
          <w:szCs w:val="24"/>
          <w:shd w:val="clear" w:color="auto" w:fill="FFFFFF"/>
        </w:rPr>
      </w:pPr>
    </w:p>
    <w:p w14:paraId="3C03C372" w14:textId="77777777" w:rsidR="003650C8" w:rsidRPr="003650C8" w:rsidRDefault="003650C8" w:rsidP="003650C8">
      <w:pPr>
        <w:rPr>
          <w:rFonts w:cstheme="minorHAnsi"/>
          <w:sz w:val="24"/>
          <w:szCs w:val="24"/>
        </w:rPr>
      </w:pPr>
      <w:r w:rsidRPr="003650C8">
        <w:rPr>
          <w:rFonts w:cstheme="minorHAnsi"/>
          <w:color w:val="0B0C0C"/>
          <w:sz w:val="24"/>
          <w:szCs w:val="24"/>
          <w:shd w:val="clear" w:color="auto" w:fill="FFFFFF"/>
        </w:rPr>
        <w:t>Date</w:t>
      </w:r>
    </w:p>
    <w:sectPr w:rsidR="003650C8" w:rsidRPr="003650C8" w:rsidSect="003650C8">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26ED5"/>
    <w:multiLevelType w:val="hybridMultilevel"/>
    <w:tmpl w:val="7B560334"/>
    <w:lvl w:ilvl="0" w:tplc="3DE86A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FE591C"/>
    <w:multiLevelType w:val="hybridMultilevel"/>
    <w:tmpl w:val="0726B60A"/>
    <w:lvl w:ilvl="0" w:tplc="1A163BD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D26C01"/>
    <w:multiLevelType w:val="hybridMultilevel"/>
    <w:tmpl w:val="746493FE"/>
    <w:lvl w:ilvl="0" w:tplc="3DE86A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356579">
    <w:abstractNumId w:val="2"/>
  </w:num>
  <w:num w:numId="2" w16cid:durableId="751632483">
    <w:abstractNumId w:val="0"/>
  </w:num>
  <w:num w:numId="3" w16cid:durableId="10161525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0C8"/>
    <w:rsid w:val="002B458C"/>
    <w:rsid w:val="002E1F7C"/>
    <w:rsid w:val="003650C8"/>
    <w:rsid w:val="00483A92"/>
    <w:rsid w:val="00593C67"/>
    <w:rsid w:val="00952A3E"/>
    <w:rsid w:val="009B0ECB"/>
    <w:rsid w:val="00AC422F"/>
    <w:rsid w:val="00DC5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B00A"/>
  <w15:docId w15:val="{F3CBCC5A-D8CD-4108-B1F0-65D997B52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1C8DC0221F74BB8958E4BF1D9EADB" ma:contentTypeVersion="4" ma:contentTypeDescription="Create a new document." ma:contentTypeScope="" ma:versionID="6cb25a71794157ed05c37d25624b5c22">
  <xsd:schema xmlns:xsd="http://www.w3.org/2001/XMLSchema" xmlns:xs="http://www.w3.org/2001/XMLSchema" xmlns:p="http://schemas.microsoft.com/office/2006/metadata/properties" xmlns:ns2="ce2ee45a-5c9c-423e-a869-7aa39bfc1e72" xmlns:ns3="b06ab64f-04a6-4c1a-b639-a31b3180ce9a" targetNamespace="http://schemas.microsoft.com/office/2006/metadata/properties" ma:root="true" ma:fieldsID="7db4d2731b94029a290e430062deb929" ns2:_="" ns3:_="">
    <xsd:import namespace="ce2ee45a-5c9c-423e-a869-7aa39bfc1e72"/>
    <xsd:import namespace="b06ab64f-04a6-4c1a-b639-a31b3180ce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ee45a-5c9c-423e-a869-7aa39bfc1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6ab64f-04a6-4c1a-b639-a31b3180ce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CDA02-64AC-41F1-8646-05C2B479466B}">
  <ds:schemaRefs>
    <ds:schemaRef ds:uri="http://schemas.microsoft.com/sharepoint/v3/contenttype/forms"/>
  </ds:schemaRefs>
</ds:datastoreItem>
</file>

<file path=customXml/itemProps2.xml><?xml version="1.0" encoding="utf-8"?>
<ds:datastoreItem xmlns:ds="http://schemas.openxmlformats.org/officeDocument/2006/customXml" ds:itemID="{F6B46400-F4A3-4284-8517-E482B89CE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2ee45a-5c9c-423e-a869-7aa39bfc1e72"/>
    <ds:schemaRef ds:uri="b06ab64f-04a6-4c1a-b639-a31b3180ce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5021FB-47A3-4B9B-8C59-9978C55954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3282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Delt Shared Services Ltd</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Ali</dc:creator>
  <cp:lastModifiedBy>HALLIWELL, Franki (LISSON GROVE MEDICAL CTR.)</cp:lastModifiedBy>
  <cp:revision>2</cp:revision>
  <dcterms:created xsi:type="dcterms:W3CDTF">2023-07-31T09:18:00Z</dcterms:created>
  <dcterms:modified xsi:type="dcterms:W3CDTF">2023-07-31T09:18:00Z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0x0101009C41C8DC0221F74BB8958E4BF1D9EADB</vt:lpwstr>
  </property>
</Properties>
</file>